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2A" w:rsidRDefault="00E3522A" w:rsidP="00E3522A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TEXT6</w:t>
      </w:r>
    </w:p>
    <w:p w:rsidR="00E3522A" w:rsidRPr="000E34EB" w:rsidRDefault="00E3522A" w:rsidP="00E3522A">
      <w:pPr>
        <w:pStyle w:val="tena1"/>
      </w:pPr>
      <w:r>
        <w:t>Textový editor – cvičné texty</w:t>
      </w:r>
    </w:p>
    <w:p w:rsidR="00CC6805" w:rsidRDefault="00CC6805">
      <w:pPr>
        <w:pStyle w:val="Nadpis2"/>
        <w:jc w:val="both"/>
        <w:rPr>
          <w:sz w:val="20"/>
        </w:rPr>
      </w:pPr>
      <w:r>
        <w:rPr>
          <w:sz w:val="20"/>
        </w:rPr>
        <w:t>Rychlovlaky</w:t>
      </w:r>
    </w:p>
    <w:p w:rsidR="00E6768D" w:rsidRPr="00687041" w:rsidRDefault="00C12966">
      <w:pPr>
        <w:pStyle w:val="Nadpis2"/>
        <w:jc w:val="both"/>
        <w:rPr>
          <w:sz w:val="20"/>
        </w:rPr>
      </w:pPr>
      <w:r w:rsidRPr="00687041">
        <w:rPr>
          <w:sz w:val="20"/>
        </w:rPr>
        <w:t>Českou republikou procházejí čtyři mezinárodní železniční koridory, spojující metropole našich sousedících států</w:t>
      </w:r>
    </w:p>
    <w:p w:rsidR="00E6768D" w:rsidRPr="00687041" w:rsidRDefault="00C12966">
      <w:pPr>
        <w:ind w:right="72"/>
        <w:jc w:val="both"/>
        <w:rPr>
          <w:sz w:val="20"/>
          <w:szCs w:val="20"/>
        </w:rPr>
      </w:pPr>
      <w:r w:rsidRPr="00687041">
        <w:rPr>
          <w:sz w:val="20"/>
          <w:szCs w:val="20"/>
        </w:rPr>
        <w:t>Výstavba koridorů a jejich modernizace znamená zrychlení, zkvalitnění a vyšší bezpečnost železniční dopravy.</w:t>
      </w:r>
      <w:r w:rsidR="00194F39">
        <w:rPr>
          <w:sz w:val="20"/>
          <w:szCs w:val="20"/>
        </w:rPr>
        <w:t xml:space="preserve"> </w:t>
      </w:r>
      <w:r w:rsidR="00194F39" w:rsidRPr="00687041">
        <w:rPr>
          <w:sz w:val="20"/>
          <w:szCs w:val="20"/>
        </w:rPr>
        <w:t>Provádí se úprava železničního spodku včetně řádného odvodnění tratě a dále se vyměňuje železniční svršek</w:t>
      </w:r>
      <w:r w:rsidR="00194F39">
        <w:rPr>
          <w:sz w:val="20"/>
          <w:szCs w:val="20"/>
        </w:rPr>
        <w:t xml:space="preserve"> </w:t>
      </w:r>
      <w:r w:rsidR="00194F39" w:rsidRPr="00687041">
        <w:rPr>
          <w:sz w:val="20"/>
          <w:szCs w:val="20"/>
        </w:rPr>
        <w:t>(štěrk, kolejnice a výhybky)za kvalitnější, modernější a užívaný ve státech Evropské unie.</w:t>
      </w:r>
      <w:r w:rsidR="00194F39">
        <w:rPr>
          <w:sz w:val="20"/>
          <w:szCs w:val="20"/>
        </w:rPr>
        <w:t xml:space="preserve"> </w:t>
      </w:r>
      <w:r w:rsidRPr="00687041">
        <w:rPr>
          <w:sz w:val="20"/>
          <w:szCs w:val="20"/>
        </w:rPr>
        <w:t>Rychlíky budou dosahovat rychlosti do 160 km/</w:t>
      </w:r>
      <w:r w:rsidR="00194F39" w:rsidRPr="00687041">
        <w:rPr>
          <w:sz w:val="20"/>
          <w:szCs w:val="20"/>
        </w:rPr>
        <w:t>h</w:t>
      </w:r>
      <w:r w:rsidR="00194F39">
        <w:rPr>
          <w:sz w:val="20"/>
          <w:szCs w:val="20"/>
        </w:rPr>
        <w:t xml:space="preserve">. </w:t>
      </w:r>
      <w:r w:rsidR="00194F39" w:rsidRPr="00687041">
        <w:rPr>
          <w:sz w:val="20"/>
          <w:szCs w:val="20"/>
        </w:rPr>
        <w:t>I</w:t>
      </w:r>
      <w:r w:rsidRPr="00687041">
        <w:rPr>
          <w:sz w:val="20"/>
          <w:szCs w:val="20"/>
        </w:rPr>
        <w:t xml:space="preserve"> v horském terénu s oblouky bude díky moderním vlakovým soupravám typu </w:t>
      </w:r>
      <w:r w:rsidRPr="00687041">
        <w:rPr>
          <w:iCs/>
          <w:sz w:val="20"/>
          <w:szCs w:val="20"/>
        </w:rPr>
        <w:t xml:space="preserve">Pendolino </w:t>
      </w:r>
      <w:r w:rsidRPr="00687041">
        <w:rPr>
          <w:sz w:val="20"/>
          <w:szCs w:val="20"/>
        </w:rPr>
        <w:t>s naklápěcí skříní tato rychlost dosažena</w:t>
      </w:r>
    </w:p>
    <w:p w:rsidR="00E6768D" w:rsidRPr="00687041" w:rsidRDefault="00194F39">
      <w:pPr>
        <w:pStyle w:val="Zkladntext2"/>
        <w:ind w:right="72"/>
        <w:rPr>
          <w:sz w:val="20"/>
          <w:szCs w:val="20"/>
        </w:rPr>
      </w:pPr>
      <w:r w:rsidRPr="00687041">
        <w:rPr>
          <w:sz w:val="20"/>
          <w:szCs w:val="20"/>
        </w:rPr>
        <w:t>Pro cestující v rychlíku to znamená,</w:t>
      </w:r>
      <w:r>
        <w:rPr>
          <w:sz w:val="20"/>
          <w:szCs w:val="20"/>
        </w:rPr>
        <w:t xml:space="preserve"> </w:t>
      </w:r>
      <w:r w:rsidRPr="00687041">
        <w:rPr>
          <w:sz w:val="20"/>
          <w:szCs w:val="20"/>
        </w:rPr>
        <w:t>že trasu mezi Berlínem a Vídní po prvním koridoru urazí o 3 hodiny rychleji, trasu mezi Pardubicemi a Chocní urazí rychlík za pouhých 15 minut.</w:t>
      </w:r>
    </w:p>
    <w:p w:rsidR="00E6768D" w:rsidRPr="00687041" w:rsidRDefault="00C12966" w:rsidP="00687041">
      <w:pPr>
        <w:pStyle w:val="Zkladntext"/>
        <w:spacing w:after="0"/>
        <w:ind w:right="74"/>
        <w:jc w:val="both"/>
        <w:rPr>
          <w:sz w:val="20"/>
          <w:szCs w:val="20"/>
        </w:rPr>
      </w:pPr>
      <w:r w:rsidRPr="00687041">
        <w:rPr>
          <w:sz w:val="20"/>
          <w:szCs w:val="20"/>
        </w:rPr>
        <w:t>Modernizací jsou rušeny železniční přejezdy a jsou nahrazovány silničními nadjezdy a podchody pro pěší z důvodu bezpečnosti dopravy.</w:t>
      </w:r>
      <w:r w:rsidR="00194F39">
        <w:rPr>
          <w:sz w:val="20"/>
          <w:szCs w:val="20"/>
        </w:rPr>
        <w:t xml:space="preserve"> </w:t>
      </w:r>
      <w:r w:rsidR="00194F39" w:rsidRPr="00687041">
        <w:rPr>
          <w:sz w:val="20"/>
          <w:szCs w:val="20"/>
        </w:rPr>
        <w:t>Rekonstrují se také železniční stanice, nástupiště a železniční zastávky a vyměňují se staré elektrické trakční vedení za zcela nové včetně sloupů a jejich základů.</w:t>
      </w:r>
      <w:r w:rsidR="00194F39">
        <w:rPr>
          <w:sz w:val="20"/>
          <w:szCs w:val="20"/>
        </w:rPr>
        <w:t xml:space="preserve"> </w:t>
      </w:r>
      <w:r w:rsidR="00194F39" w:rsidRPr="00687041">
        <w:rPr>
          <w:sz w:val="20"/>
          <w:szCs w:val="20"/>
        </w:rPr>
        <w:t>Výstavba I. koridoru bude stát asi 36 mld. Kč.</w:t>
      </w:r>
      <w:r w:rsidR="00194F39">
        <w:rPr>
          <w:sz w:val="20"/>
          <w:szCs w:val="20"/>
        </w:rPr>
        <w:t xml:space="preserve"> </w:t>
      </w:r>
      <w:r w:rsidR="00194F39" w:rsidRPr="00687041">
        <w:rPr>
          <w:sz w:val="20"/>
          <w:szCs w:val="20"/>
        </w:rPr>
        <w:t>Po zmodernizovaných koridorech budou jezdit kvalitní vlakové soupravy,</w:t>
      </w:r>
      <w:r w:rsidR="00194F39">
        <w:rPr>
          <w:sz w:val="20"/>
          <w:szCs w:val="20"/>
        </w:rPr>
        <w:t xml:space="preserve"> </w:t>
      </w:r>
      <w:r w:rsidR="00194F39" w:rsidRPr="00687041">
        <w:rPr>
          <w:sz w:val="20"/>
          <w:szCs w:val="20"/>
        </w:rPr>
        <w:t>které nabízejí cestujícím maximální komfort včetně příjemného prostředí a možnosti využití cestovního času i například pro práci nebo občerstvení.</w:t>
      </w:r>
    </w:p>
    <w:p w:rsidR="00E6768D" w:rsidRPr="00687041" w:rsidRDefault="00687041">
      <w:pPr>
        <w:rPr>
          <w:sz w:val="20"/>
          <w:szCs w:val="20"/>
        </w:rPr>
      </w:pPr>
      <w:r w:rsidRPr="00687041">
        <w:rPr>
          <w:sz w:val="20"/>
          <w:szCs w:val="20"/>
        </w:rPr>
        <w:t>TGV</w:t>
      </w:r>
    </w:p>
    <w:p w:rsidR="00687041" w:rsidRPr="00687041" w:rsidRDefault="00687041">
      <w:pPr>
        <w:rPr>
          <w:sz w:val="20"/>
          <w:szCs w:val="20"/>
        </w:rPr>
      </w:pPr>
      <w:r w:rsidRPr="00687041">
        <w:rPr>
          <w:sz w:val="20"/>
          <w:szCs w:val="20"/>
        </w:rPr>
        <w:t>Francouzské rychlostní super vlaky pro vnitrostátní přepravu cestujících z velké části konkurují letecké dopravě.</w:t>
      </w:r>
      <w:r w:rsidR="00194F39">
        <w:rPr>
          <w:sz w:val="20"/>
          <w:szCs w:val="20"/>
        </w:rPr>
        <w:t xml:space="preserve"> </w:t>
      </w:r>
      <w:r w:rsidRPr="00687041">
        <w:rPr>
          <w:sz w:val="20"/>
          <w:szCs w:val="20"/>
        </w:rPr>
        <w:t>Touto soupravou byl vytvořen rekord po klasickém železničním svršku ve výši 514 km/h, jinak cestovní rychlost vlaků je max.300km/h</w:t>
      </w:r>
    </w:p>
    <w:p w:rsidR="00687041" w:rsidRPr="00687041" w:rsidRDefault="00687041">
      <w:pPr>
        <w:rPr>
          <w:sz w:val="20"/>
          <w:szCs w:val="20"/>
        </w:rPr>
      </w:pPr>
      <w:r w:rsidRPr="00687041">
        <w:rPr>
          <w:sz w:val="20"/>
          <w:szCs w:val="20"/>
        </w:rPr>
        <w:t>Shinkansen</w:t>
      </w:r>
    </w:p>
    <w:p w:rsidR="00687041" w:rsidRPr="00687041" w:rsidRDefault="00687041" w:rsidP="00687041">
      <w:pPr>
        <w:rPr>
          <w:sz w:val="20"/>
          <w:szCs w:val="20"/>
        </w:rPr>
      </w:pPr>
      <w:r w:rsidRPr="00687041">
        <w:rPr>
          <w:sz w:val="20"/>
          <w:szCs w:val="20"/>
        </w:rPr>
        <w:t>Japonské rychlostní super vlaky jezdí s cestujícími mezi čtyřmi hlavními japonskými ostrovy.</w:t>
      </w:r>
    </w:p>
    <w:p w:rsidR="00687041" w:rsidRPr="00687041" w:rsidRDefault="00194F39" w:rsidP="00687041">
      <w:pPr>
        <w:rPr>
          <w:sz w:val="20"/>
          <w:szCs w:val="20"/>
        </w:rPr>
      </w:pPr>
      <w:r w:rsidRPr="00687041">
        <w:rPr>
          <w:sz w:val="20"/>
          <w:szCs w:val="20"/>
        </w:rPr>
        <w:t>Tyto rychlovlaky mají také přezdívku Japonská střela a dosahují cestovní</w:t>
      </w:r>
      <w:r>
        <w:rPr>
          <w:sz w:val="20"/>
          <w:szCs w:val="20"/>
        </w:rPr>
        <w:t xml:space="preserve"> </w:t>
      </w:r>
      <w:r w:rsidRPr="00687041">
        <w:rPr>
          <w:sz w:val="20"/>
          <w:szCs w:val="20"/>
        </w:rPr>
        <w:t xml:space="preserve"> rychlosti kolem 260 km/h.</w:t>
      </w:r>
    </w:p>
    <w:p w:rsidR="00687041" w:rsidRPr="00687041" w:rsidRDefault="00687041" w:rsidP="00687041">
      <w:pPr>
        <w:rPr>
          <w:sz w:val="20"/>
          <w:szCs w:val="20"/>
        </w:rPr>
      </w:pPr>
      <w:r w:rsidRPr="00687041">
        <w:rPr>
          <w:sz w:val="20"/>
          <w:szCs w:val="20"/>
        </w:rPr>
        <w:t>Pendolino</w:t>
      </w:r>
    </w:p>
    <w:p w:rsidR="00687041" w:rsidRPr="00687041" w:rsidRDefault="00194F39" w:rsidP="00687041">
      <w:pPr>
        <w:pStyle w:val="Zkladntext2"/>
        <w:rPr>
          <w:sz w:val="20"/>
          <w:szCs w:val="20"/>
        </w:rPr>
      </w:pPr>
      <w:r w:rsidRPr="00687041">
        <w:rPr>
          <w:sz w:val="20"/>
          <w:szCs w:val="20"/>
        </w:rPr>
        <w:t>Italské rychlostní vlaky v oblouku naklápějí vlakovou skříň pro eliminaci odstředivé síly,</w:t>
      </w:r>
      <w:r>
        <w:rPr>
          <w:sz w:val="20"/>
          <w:szCs w:val="20"/>
        </w:rPr>
        <w:t xml:space="preserve"> </w:t>
      </w:r>
      <w:r w:rsidRPr="00687041">
        <w:rPr>
          <w:sz w:val="20"/>
          <w:szCs w:val="20"/>
        </w:rPr>
        <w:t xml:space="preserve">to znamená, že cestující má neustálý pocit jako by jel stále v přímém směru. Maximální dosahující cestovní rychlost vlaku je něco kolem 250km/h. </w:t>
      </w:r>
    </w:p>
    <w:p w:rsidR="00E3522A" w:rsidRDefault="00E3522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3522A" w:rsidRPr="00233C20" w:rsidRDefault="00E3522A" w:rsidP="00E3522A">
      <w:pPr>
        <w:spacing w:before="720"/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lastRenderedPageBreak/>
        <w:t xml:space="preserve">Zadání: </w:t>
      </w:r>
      <w:r>
        <w:rPr>
          <w:rFonts w:ascii="Verdana" w:hAnsi="Verdana"/>
          <w:b/>
          <w:i/>
          <w:color w:val="0D029A"/>
          <w:sz w:val="28"/>
          <w:szCs w:val="28"/>
        </w:rPr>
        <w:tab/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>Pomocí údajů o písmu uprav text tak, aby vypadal přesně podle vzoru, který je přílohou v pdf souboru.</w:t>
      </w:r>
    </w:p>
    <w:p w:rsidR="00E3522A" w:rsidRPr="00233C20" w:rsidRDefault="00E3522A" w:rsidP="00E3522A">
      <w:pPr>
        <w:spacing w:before="360" w:after="360"/>
        <w:rPr>
          <w:b/>
        </w:rPr>
      </w:pPr>
      <w:r w:rsidRPr="00233C20">
        <w:rPr>
          <w:b/>
        </w:rPr>
        <w:t xml:space="preserve">Napsáno : </w:t>
      </w:r>
      <w:r w:rsidR="00CC6805">
        <w:rPr>
          <w:b/>
        </w:rPr>
        <w:t>Times New Roman</w:t>
      </w:r>
      <w:r>
        <w:rPr>
          <w:b/>
        </w:rPr>
        <w:t xml:space="preserve"> 10b.</w:t>
      </w:r>
    </w:p>
    <w:p w:rsidR="00E3522A" w:rsidRDefault="00E3522A" w:rsidP="00E3522A">
      <w:pPr>
        <w:spacing w:after="120"/>
        <w:ind w:left="1418" w:hanging="1418"/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>Postup :</w:t>
      </w:r>
      <w:r>
        <w:t xml:space="preserve"> </w:t>
      </w:r>
      <w:r>
        <w:tab/>
      </w:r>
      <w:r>
        <w:tab/>
      </w:r>
    </w:p>
    <w:p w:rsidR="00E3522A" w:rsidRDefault="00E3522A" w:rsidP="00E3522A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Soubor si ulož pod svým názvem do své složky nebo pomocí schránky vlož do nového dokumentu</w:t>
      </w:r>
    </w:p>
    <w:p w:rsidR="00E3522A" w:rsidRDefault="00E3522A" w:rsidP="00E3522A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>Provedeme kontrolu pravopisu</w:t>
      </w:r>
    </w:p>
    <w:p w:rsidR="00EC1E12" w:rsidRDefault="00EC1E12" w:rsidP="00E3522A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>Nastavíme si menší horní a dolní okraj – 2cm</w:t>
      </w:r>
    </w:p>
    <w:p w:rsidR="00E3522A" w:rsidRDefault="00E3522A" w:rsidP="00E3522A">
      <w:pPr>
        <w:pStyle w:val="Odstavecseseznamem"/>
        <w:numPr>
          <w:ilvl w:val="0"/>
          <w:numId w:val="1"/>
        </w:numPr>
        <w:tabs>
          <w:tab w:val="left" w:pos="709"/>
        </w:tabs>
        <w:spacing w:before="240" w:after="120"/>
        <w:ind w:left="2058" w:hanging="1701"/>
        <w:contextualSpacing w:val="0"/>
      </w:pPr>
      <w:r w:rsidRPr="00687F86">
        <w:rPr>
          <w:b/>
        </w:rPr>
        <w:t xml:space="preserve">Nadpis </w:t>
      </w:r>
      <w:r>
        <w:t xml:space="preserve"> </w:t>
      </w:r>
      <w:r>
        <w:tab/>
      </w:r>
      <w:r w:rsidR="00E979ED">
        <w:t xml:space="preserve">Arial </w:t>
      </w:r>
      <w:proofErr w:type="gramStart"/>
      <w:r w:rsidR="00E979ED">
        <w:t>Black</w:t>
      </w:r>
      <w:r>
        <w:t xml:space="preserve">  vel</w:t>
      </w:r>
      <w:proofErr w:type="gramEnd"/>
      <w:r>
        <w:t xml:space="preserve">. 16b., tučné, </w:t>
      </w:r>
      <w:r w:rsidR="00E979ED">
        <w:t>hnědá</w:t>
      </w:r>
      <w:r>
        <w:t xml:space="preserve"> barva,</w:t>
      </w:r>
      <w:r w:rsidR="00E979ED">
        <w:t xml:space="preserve"> rozšířené písmo 1,4b, </w:t>
      </w:r>
      <w:r>
        <w:t xml:space="preserve"> zarovnáno na střed, mezera za odstavcem 18b.</w:t>
      </w:r>
    </w:p>
    <w:p w:rsidR="00E3522A" w:rsidRDefault="00E979ED" w:rsidP="00E3522A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rPr>
          <w:b/>
        </w:rPr>
        <w:t>O</w:t>
      </w:r>
      <w:r w:rsidR="00E3522A" w:rsidRPr="0031394F">
        <w:rPr>
          <w:b/>
        </w:rPr>
        <w:t xml:space="preserve">dstavce </w:t>
      </w:r>
      <w:r>
        <w:rPr>
          <w:b/>
        </w:rPr>
        <w:t xml:space="preserve">v první části (oddílu) </w:t>
      </w:r>
      <w:r w:rsidR="00E3522A">
        <w:t xml:space="preserve">mají písmo </w:t>
      </w:r>
      <w:r>
        <w:t>Verdana 11</w:t>
      </w:r>
      <w:r w:rsidR="00E3522A">
        <w:t>b., první řádky jsou odsazeny 1,2cm, mají řádkování 1, jsou zarovnány do b</w:t>
      </w:r>
      <w:r>
        <w:t>loků, mezera za odstavci je 6b., mezera za posledním je 24b.</w:t>
      </w:r>
    </w:p>
    <w:p w:rsidR="00E3522A" w:rsidRDefault="00E979ED" w:rsidP="00E3522A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rPr>
          <w:b/>
        </w:rPr>
        <w:t xml:space="preserve">Sloupce </w:t>
      </w:r>
      <w:r w:rsidRPr="00E979ED">
        <w:t>– za první část vložte konec oddílu, av další části vložte tři sloupce a daný text rozdělte do sloupců</w:t>
      </w:r>
      <w:r>
        <w:t>.</w:t>
      </w:r>
    </w:p>
    <w:p w:rsidR="00E979ED" w:rsidRDefault="00E979ED" w:rsidP="00E3522A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 w:rsidRPr="00E979ED">
        <w:rPr>
          <w:b/>
        </w:rPr>
        <w:t>Názvy jednotlivých vlaků</w:t>
      </w:r>
      <w:r>
        <w:t xml:space="preserve"> - Arial Black 18b, kurzíva, hnědá barva – použij štěteček pro kopírování stylů</w:t>
      </w:r>
      <w:r w:rsidR="00E3522A">
        <w:t xml:space="preserve"> </w:t>
      </w:r>
    </w:p>
    <w:p w:rsidR="00E979ED" w:rsidRDefault="00E979ED" w:rsidP="00E3522A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rPr>
          <w:b/>
        </w:rPr>
        <w:t xml:space="preserve">Vložte obrázky </w:t>
      </w:r>
      <w:r>
        <w:t>– Pedolino.jpg, tgv.jpg, shinkansen.jpg –</w:t>
      </w:r>
      <w:r w:rsidR="00692D10">
        <w:t xml:space="preserve"> velikosti si upravte dle potřeby, rámeček kolem fotografie je 1,5 b černé barvy(</w:t>
      </w:r>
      <w:r>
        <w:t xml:space="preserve"> všechny </w:t>
      </w:r>
      <w:r w:rsidR="00692D10">
        <w:t xml:space="preserve">fotografie </w:t>
      </w:r>
      <w:r>
        <w:t>mají licenci Wikipedia Commons</w:t>
      </w:r>
      <w:r w:rsidR="00692D10">
        <w:t>)</w:t>
      </w:r>
    </w:p>
    <w:p w:rsidR="00E3522A" w:rsidRDefault="00E979ED" w:rsidP="00E3522A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 w:rsidRPr="00692D10">
        <w:rPr>
          <w:b/>
        </w:rPr>
        <w:t>Texty vlaků</w:t>
      </w:r>
      <w:r>
        <w:t xml:space="preserve"> – Písmo </w:t>
      </w:r>
      <w:r w:rsidRPr="00E979ED">
        <w:t>Nyala</w:t>
      </w:r>
      <w:r>
        <w:t xml:space="preserve"> 11b, tučné, </w:t>
      </w:r>
      <w:r w:rsidR="00692D10">
        <w:t>mezera před odstavcem je 18b, řádkování 1,5b</w:t>
      </w:r>
    </w:p>
    <w:sectPr w:rsidR="00E3522A" w:rsidSect="00E676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6C" w:rsidRDefault="009C5C6C" w:rsidP="00E3522A">
      <w:r>
        <w:separator/>
      </w:r>
    </w:p>
  </w:endnote>
  <w:endnote w:type="continuationSeparator" w:id="0">
    <w:p w:rsidR="009C5C6C" w:rsidRDefault="009C5C6C" w:rsidP="00E3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2A" w:rsidRDefault="00E3522A">
    <w:pPr>
      <w:pStyle w:val="Zpat"/>
    </w:pPr>
    <w:r w:rsidRPr="00E3522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-408940</wp:posOffset>
          </wp:positionV>
          <wp:extent cx="4679950" cy="1028700"/>
          <wp:effectExtent l="19050" t="0" r="0" b="0"/>
          <wp:wrapSquare wrapText="bothSides"/>
          <wp:docPr id="1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6C" w:rsidRDefault="009C5C6C" w:rsidP="00E3522A">
      <w:r>
        <w:separator/>
      </w:r>
    </w:p>
  </w:footnote>
  <w:footnote w:type="continuationSeparator" w:id="0">
    <w:p w:rsidR="009C5C6C" w:rsidRDefault="009C5C6C" w:rsidP="00E35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041"/>
    <w:rsid w:val="00086BB1"/>
    <w:rsid w:val="00194F39"/>
    <w:rsid w:val="00687041"/>
    <w:rsid w:val="00692D10"/>
    <w:rsid w:val="00737F62"/>
    <w:rsid w:val="009C5C6C"/>
    <w:rsid w:val="00C12966"/>
    <w:rsid w:val="00CB3AD1"/>
    <w:rsid w:val="00CC6805"/>
    <w:rsid w:val="00E3522A"/>
    <w:rsid w:val="00E6768D"/>
    <w:rsid w:val="00E979ED"/>
    <w:rsid w:val="00EC1E12"/>
    <w:rsid w:val="00F2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68D"/>
    <w:rPr>
      <w:sz w:val="24"/>
      <w:szCs w:val="24"/>
    </w:rPr>
  </w:style>
  <w:style w:type="paragraph" w:styleId="Nadpis2">
    <w:name w:val="heading 2"/>
    <w:basedOn w:val="Normln"/>
    <w:next w:val="Normln"/>
    <w:qFormat/>
    <w:rsid w:val="00E6768D"/>
    <w:pPr>
      <w:widowControl w:val="0"/>
      <w:outlineLvl w:val="1"/>
    </w:pPr>
    <w:rPr>
      <w:sz w:val="32"/>
      <w:szCs w:val="20"/>
    </w:rPr>
  </w:style>
  <w:style w:type="paragraph" w:styleId="Nadpis3">
    <w:name w:val="heading 3"/>
    <w:basedOn w:val="Normln"/>
    <w:next w:val="Normln"/>
    <w:qFormat/>
    <w:rsid w:val="00E6768D"/>
    <w:pPr>
      <w:widowControl w:val="0"/>
      <w:tabs>
        <w:tab w:val="left" w:pos="567"/>
      </w:tabs>
      <w:outlineLvl w:val="2"/>
    </w:pPr>
    <w:rPr>
      <w:sz w:val="4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xxx">
    <w:name w:val="nadpis xxx"/>
    <w:basedOn w:val="Normln"/>
    <w:next w:val="Zkladntext"/>
    <w:rsid w:val="00E6768D"/>
    <w:pPr>
      <w:jc w:val="center"/>
    </w:pPr>
    <w:rPr>
      <w:rFonts w:ascii="Monotype Corsiva" w:hAnsi="Monotype Corsiva"/>
      <w:spacing w:val="62"/>
      <w:sz w:val="52"/>
      <w:u w:val="single"/>
    </w:rPr>
  </w:style>
  <w:style w:type="paragraph" w:styleId="Zkladntext">
    <w:name w:val="Body Text"/>
    <w:basedOn w:val="Normln"/>
    <w:semiHidden/>
    <w:rsid w:val="00E6768D"/>
    <w:pPr>
      <w:spacing w:after="120"/>
    </w:pPr>
  </w:style>
  <w:style w:type="paragraph" w:styleId="Zkladntext2">
    <w:name w:val="Body Text 2"/>
    <w:basedOn w:val="Normln"/>
    <w:semiHidden/>
    <w:rsid w:val="00E6768D"/>
    <w:pPr>
      <w:ind w:right="612"/>
      <w:jc w:val="both"/>
    </w:pPr>
  </w:style>
  <w:style w:type="paragraph" w:customStyle="1" w:styleId="tena1">
    <w:name w:val="tena1"/>
    <w:basedOn w:val="Normln"/>
    <w:qFormat/>
    <w:rsid w:val="00E3522A"/>
    <w:pPr>
      <w:shd w:val="clear" w:color="auto" w:fill="00B0F0"/>
      <w:spacing w:after="480"/>
      <w:jc w:val="center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3522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E352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522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352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52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Českou republikou procházejí čtyři mezinárodní železniční koridory, spojující metropole našich sousedících států</vt:lpstr>
    </vt:vector>
  </TitlesOfParts>
  <Company>RN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Českou republikou procházejí čtyři mezinárodní železniční koridory, spojující metropole našich sousedících států</dc:title>
  <dc:creator>RN</dc:creator>
  <cp:lastModifiedBy>UZIV</cp:lastModifiedBy>
  <cp:revision>8</cp:revision>
  <dcterms:created xsi:type="dcterms:W3CDTF">2012-05-09T19:52:00Z</dcterms:created>
  <dcterms:modified xsi:type="dcterms:W3CDTF">2012-05-12T09:53:00Z</dcterms:modified>
</cp:coreProperties>
</file>